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788F5" w14:textId="3B59308F" w:rsidR="00047BF9" w:rsidRPr="00982CA1" w:rsidRDefault="00047BF9" w:rsidP="00476E3F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bookmarkStart w:id="0" w:name="_GoBack"/>
      <w:bookmarkEnd w:id="0"/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Где кончается</w:t>
      </w:r>
      <w:r w:rsidR="0023386D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так </w:t>
      </w:r>
      <w:r w:rsidR="008A781E"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называемое</w:t>
      </w:r>
      <w:r w:rsidR="008A781E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, </w:t>
      </w:r>
      <w:r w:rsidR="008A781E"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умеренное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или традиционное употребление алкоголя</w:t>
      </w:r>
      <w:r w:rsidR="0023386D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и начинается злоупотребление им (пьянство), приводящее к пристрастию (алкоголизм) с последующей развернутой картиной хронического алкоголизма?</w:t>
      </w:r>
    </w:p>
    <w:p w14:paraId="189DD122" w14:textId="48412C20" w:rsidR="00047BF9" w:rsidRPr="00476E3F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7814C1" wp14:editId="1429AE00">
            <wp:extent cx="3381375" cy="194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CCCAE" w14:textId="77777777" w:rsidR="00047BF9" w:rsidRPr="00982CA1" w:rsidRDefault="00047BF9" w:rsidP="00982CA1">
      <w:pPr>
        <w:spacing w:before="24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Признаки «умеренного употребления алкоголя» по Г. М. Энтин:</w:t>
      </w:r>
    </w:p>
    <w:p w14:paraId="24845CAD" w14:textId="77777777" w:rsid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6" w:hanging="4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>спиртные напитки употребляются редко, в среднем не чаще 1 раза в месяц, дозы их небольшие, не вызывающие сколько-нибудь заметного опьянения;</w:t>
      </w:r>
    </w:p>
    <w:p w14:paraId="59B7F5B1" w14:textId="1D4B4750" w:rsidR="00982CA1" w:rsidRP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>при «умеренном» употреблении спиртных напитков полностью сохраняются контроль за количеством выпитого алкоголя и критическая оценка своего поведения и ситуации;</w:t>
      </w:r>
    </w:p>
    <w:p w14:paraId="56705D58" w14:textId="07C633A5" w:rsidR="00047BF9" w:rsidRP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6" w:hanging="4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 xml:space="preserve">«умеренно пьющий» не стремится к употреблению спиртных напитков, а, наоборот, избегает таких ситуаций. </w:t>
      </w:r>
    </w:p>
    <w:p w14:paraId="2FB9DA74" w14:textId="77777777" w:rsidR="00047BF9" w:rsidRPr="00476E3F" w:rsidRDefault="00047BF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E53AF" w14:textId="76907AD7" w:rsidR="00047BF9" w:rsidRP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58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частоте употребления алкогольных напитков и степени злоупотребления ими выделяют следующие группы лиц:</w:t>
      </w:r>
    </w:p>
    <w:p w14:paraId="28F148E7" w14:textId="573F570A"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1-я.</w:t>
      </w:r>
      <w:r w:rsidR="007F5813" w:rsidRPr="007F5813">
        <w:rPr>
          <w:rFonts w:ascii="Times New Roman" w:hAnsi="Times New Roman" w:cs="Times New Roman"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алкогольные напитки редко /вовсе не употребляющие (в среднем не чаще 1 раза в мес</w:t>
      </w:r>
      <w:r w:rsidR="007F5813">
        <w:rPr>
          <w:rFonts w:ascii="Times New Roman" w:hAnsi="Times New Roman" w:cs="Times New Roman"/>
          <w:sz w:val="24"/>
          <w:szCs w:val="24"/>
        </w:rPr>
        <w:t>яц</w:t>
      </w:r>
      <w:r w:rsidRPr="00476E3F">
        <w:rPr>
          <w:rFonts w:ascii="Times New Roman" w:hAnsi="Times New Roman" w:cs="Times New Roman"/>
          <w:sz w:val="24"/>
          <w:szCs w:val="24"/>
        </w:rPr>
        <w:t>), в небольших количествах (несколько рюмок вина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/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стопок крепких спиртных напитков).</w:t>
      </w:r>
    </w:p>
    <w:p w14:paraId="75D697F9" w14:textId="408F7474" w:rsidR="007F5813" w:rsidRDefault="00047BF9" w:rsidP="000D57D2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2-я.</w:t>
      </w:r>
      <w:r w:rsidR="007F5813" w:rsidRPr="007F5813">
        <w:rPr>
          <w:rFonts w:ascii="Times New Roman" w:hAnsi="Times New Roman" w:cs="Times New Roman"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алкогольные напитки умеренно (1</w:t>
      </w:r>
      <w:r w:rsidR="007F5813">
        <w:rPr>
          <w:rFonts w:ascii="Times New Roman" w:hAnsi="Times New Roman" w:cs="Times New Roman"/>
          <w:sz w:val="24"/>
          <w:szCs w:val="24"/>
        </w:rPr>
        <w:t xml:space="preserve"> - </w:t>
      </w:r>
      <w:r w:rsidRPr="00476E3F">
        <w:rPr>
          <w:rFonts w:ascii="Times New Roman" w:hAnsi="Times New Roman" w:cs="Times New Roman"/>
          <w:sz w:val="24"/>
          <w:szCs w:val="24"/>
        </w:rPr>
        <w:t>3 раза в месяц, но не чаще 1 раза в неделю), в сравнительно небольших количествах (до 0,2л крепких напитков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/</w:t>
      </w:r>
      <w:r w:rsidR="007F5813">
        <w:rPr>
          <w:rFonts w:ascii="Times New Roman" w:hAnsi="Times New Roman" w:cs="Times New Roman"/>
          <w:sz w:val="24"/>
          <w:szCs w:val="24"/>
        </w:rPr>
        <w:t xml:space="preserve"> </w:t>
      </w:r>
      <w:r w:rsidRPr="00476E3F">
        <w:rPr>
          <w:rFonts w:ascii="Times New Roman" w:hAnsi="Times New Roman" w:cs="Times New Roman"/>
          <w:sz w:val="24"/>
          <w:szCs w:val="24"/>
        </w:rPr>
        <w:t>0,5л вина; учитывая возрастно-половые и другие особенности индивидуума). Поводом к приему алкоголя являются праздники и др. социально объяснимые ситуации.</w:t>
      </w:r>
    </w:p>
    <w:p w14:paraId="28508255" w14:textId="371768DA" w:rsidR="00047BF9" w:rsidRPr="00476E3F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3-я.</w:t>
      </w:r>
      <w:r w:rsidR="007F5813" w:rsidRPr="007F581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Злоупотребляющие алкоголем:</w:t>
      </w:r>
    </w:p>
    <w:p w14:paraId="774BCD24" w14:textId="6CC03137"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 несколько раз в неделю, в больших количествах (более 0,2л крепких спиртных напитков или более 0,5л вина). Повод к употреблению алкоголя необъяснимый в социальном плане («за компанию», «захотел и напился»). Эта группа лиц отличается асоциальным поведением в состоянии алкогольного опьянения: конфликты в семье, нарушения правил общественного порядка</w:t>
      </w:r>
      <w:r w:rsidR="0023386D">
        <w:rPr>
          <w:rFonts w:ascii="Times New Roman" w:hAnsi="Times New Roman" w:cs="Times New Roman"/>
          <w:sz w:val="24"/>
          <w:szCs w:val="24"/>
        </w:rPr>
        <w:t>;</w:t>
      </w:r>
    </w:p>
    <w:p w14:paraId="0A440FEB" w14:textId="3AECA57E"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lastRenderedPageBreak/>
        <w:t>б)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с начальными признаками алкоголизма — при наличии психической зависимости и измененной реактивности организма на алкоголь (влечение к алкоголю, утрата контроля за количеством потребляемых напитков и др.);</w:t>
      </w:r>
    </w:p>
    <w:p w14:paraId="54105E37" w14:textId="372DEE11" w:rsidR="00047BF9" w:rsidRDefault="00047BF9" w:rsidP="007F58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в)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 xml:space="preserve">с выраженными признаками алкоголизма, когда появляются признаки физической зависимости от алкоголя, в частности </w:t>
      </w:r>
      <w:r w:rsidR="00015FA8">
        <w:rPr>
          <w:rFonts w:ascii="Times New Roman" w:hAnsi="Times New Roman" w:cs="Times New Roman"/>
          <w:sz w:val="24"/>
          <w:szCs w:val="24"/>
        </w:rPr>
        <w:t>синдром отмены</w:t>
      </w:r>
      <w:r w:rsidRPr="00476E3F">
        <w:rPr>
          <w:rFonts w:ascii="Times New Roman" w:hAnsi="Times New Roman" w:cs="Times New Roman"/>
          <w:sz w:val="24"/>
          <w:szCs w:val="24"/>
        </w:rPr>
        <w:t xml:space="preserve">, характерный для II стадии болезни. </w:t>
      </w:r>
    </w:p>
    <w:p w14:paraId="554068BE" w14:textId="77777777" w:rsidR="00772C7D" w:rsidRPr="00476E3F" w:rsidRDefault="00772C7D" w:rsidP="007F58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FB3F8C" w14:textId="745723CF" w:rsidR="00047BF9" w:rsidRPr="00476E3F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05AD44" wp14:editId="6AF7882D">
            <wp:extent cx="33051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06" cy="17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E4BED" w14:textId="61B2E066" w:rsidR="00772C7D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DA43E" w14:textId="2DB6994D" w:rsidR="00047BF9" w:rsidRPr="007F5813" w:rsidRDefault="00047BF9" w:rsidP="007F581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F581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Вред слабоалкогольных напитков:</w:t>
      </w:r>
    </w:p>
    <w:p w14:paraId="1552B55E" w14:textId="5EACC1AA" w:rsidR="00047BF9" w:rsidRPr="00A04E85" w:rsidRDefault="00047BF9" w:rsidP="007F5813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Согласно клиническим исследованиям, слабоалкогольные напитки воздействуют на человеческий организм так же, как и крепленые – при этом основным фактором в данном случае является количество выпитого. Например, 200 мл пива равняются 50 мл водки.</w:t>
      </w:r>
    </w:p>
    <w:p w14:paraId="31A7FF38" w14:textId="77777777" w:rsidR="007F5813" w:rsidRPr="00A04E85" w:rsidRDefault="007F5813" w:rsidP="007F58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92D042B" w14:textId="3927E502" w:rsidR="007F5813" w:rsidRPr="00A04E85" w:rsidRDefault="00047BF9" w:rsidP="007F5813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Еще более опасными слабоалкогольными напитками считаются баночные коктейли, напоминающие лимонад. Одна банка подобного коктейля содержит количество этанола, равнозначное его содержанию в 100г водки. Кроме этого, в такие напитки добавляются сахара, ароматизаторы и вредные вкусовые добавки, которые при частом употреблении наносят по печени мощный разрушительный удар. Аналогичным эффектом обладает и шампанское, пузырьки которого существенно ускоряют всасывание алкоголя в кровь.</w:t>
      </w:r>
    </w:p>
    <w:p w14:paraId="722EC7D3" w14:textId="77777777" w:rsidR="007F5813" w:rsidRPr="00A04E85" w:rsidRDefault="007F5813" w:rsidP="007F58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9466B44" w14:textId="7B6A44C6" w:rsidR="00047BF9" w:rsidRPr="00A04E85" w:rsidRDefault="00047BF9" w:rsidP="000D57D2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Даже при небольшом употреблении слабоалкогольных напитков следует помнить, что они также вызывают сильное привыкание, одновременно оказывая на организм токсическое воздействие. Это воздействие связано с разложением этилового спирта, при котором выделяется такое ядовитое вещество</w:t>
      </w:r>
      <w:r w:rsidR="0023386D" w:rsidRPr="00A04E85">
        <w:rPr>
          <w:rFonts w:ascii="Times New Roman" w:hAnsi="Times New Roman" w:cs="Times New Roman"/>
          <w:sz w:val="26"/>
          <w:szCs w:val="26"/>
        </w:rPr>
        <w:t>,</w:t>
      </w:r>
      <w:r w:rsidRPr="00A04E85">
        <w:rPr>
          <w:rFonts w:ascii="Times New Roman" w:hAnsi="Times New Roman" w:cs="Times New Roman"/>
          <w:sz w:val="26"/>
          <w:szCs w:val="26"/>
        </w:rPr>
        <w:t xml:space="preserve"> как уксусный альдегид. Если слабоалкогольный напиток при этом еще и обладает сомнительным качеством, в его состав входят сивушные масла, существенно усугубляющие действие уксусного альдегида и отравляющие организм продуктами своего распада.</w:t>
      </w:r>
    </w:p>
    <w:p w14:paraId="7097B948" w14:textId="50BA4B84" w:rsidR="00047BF9" w:rsidRPr="002E46F4" w:rsidRDefault="00047BF9" w:rsidP="002E46F4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E46F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Как справиться с тягой к алкоголю?</w:t>
      </w:r>
    </w:p>
    <w:p w14:paraId="07ABF566" w14:textId="77777777"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46F4">
        <w:rPr>
          <w:rFonts w:ascii="Times New Roman" w:hAnsi="Times New Roman" w:cs="Times New Roman"/>
          <w:sz w:val="28"/>
          <w:szCs w:val="28"/>
        </w:rPr>
        <w:t>Отвлечение внимания</w:t>
      </w:r>
    </w:p>
    <w:p w14:paraId="6AF1EF71" w14:textId="6DE22987" w:rsidR="00047BF9" w:rsidRPr="002E46F4" w:rsidRDefault="00047BF9" w:rsidP="002E46F4">
      <w:pPr>
        <w:spacing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lastRenderedPageBreak/>
        <w:t>Сосредоточить внимание на каком-либо внешнем объекте (считать проезжающие автомобили, наблюдать за людьми, поговорить с кем-то и т.д</w:t>
      </w:r>
      <w:r w:rsidR="0023386D">
        <w:rPr>
          <w:rFonts w:ascii="Times New Roman" w:hAnsi="Times New Roman" w:cs="Times New Roman"/>
          <w:sz w:val="26"/>
          <w:szCs w:val="26"/>
        </w:rPr>
        <w:t>.</w:t>
      </w:r>
      <w:r w:rsidRPr="002E46F4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5E7BB464" w14:textId="77777777"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Замена отрицательного образа на положительный.</w:t>
      </w:r>
    </w:p>
    <w:p w14:paraId="4AC4415C" w14:textId="0D4EF264" w:rsidR="00047BF9" w:rsidRPr="002E46F4" w:rsidRDefault="00047BF9" w:rsidP="002E46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Если существует проблема, а ее воображаемые последствия безнадежны, это вызывает желание выпить. Если же попытаться представить положительный ход вещей (преодоление проблемы), есть надежда, что самочувствие улучшится, и тяга к алкоголю не будет ощущаться так сильно.</w:t>
      </w:r>
    </w:p>
    <w:p w14:paraId="660C48E0" w14:textId="62FFE7FD" w:rsidR="00047BF9" w:rsidRPr="002E46F4" w:rsidRDefault="001751A8" w:rsidP="002E46F4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59E3E66" wp14:editId="19BF82B2">
            <wp:extent cx="3180715" cy="1676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8" cy="168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4AD25" w14:textId="77777777"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 xml:space="preserve">Замена положительного образа на отрицательный. </w:t>
      </w:r>
    </w:p>
    <w:p w14:paraId="4B8309E8" w14:textId="77777777" w:rsidR="00047BF9" w:rsidRPr="002E46F4" w:rsidRDefault="00047BF9" w:rsidP="00C67A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Когда человек пытается воздерживаться от алкоголя, зачастую перед глазами возникают воображаемые картины того, как алкоголь кажется приятным и соблазнительным. В этом случае помогает замена подобных образов на отрицательные – ощущение беспомощности и безнадежности в связи с потерей отношений, денег или рабочего места.</w:t>
      </w:r>
    </w:p>
    <w:p w14:paraId="7D1FDC3A" w14:textId="77777777" w:rsidR="00047BF9" w:rsidRPr="00476E3F" w:rsidRDefault="00047BF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9C8C5" w14:textId="68524052" w:rsidR="00047BF9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Оспаривание мыслей</w:t>
      </w:r>
    </w:p>
    <w:p w14:paraId="57381890" w14:textId="77777777" w:rsidR="00047BF9" w:rsidRPr="00476E3F" w:rsidRDefault="00047BF9" w:rsidP="00C67A2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Следует обратить внимание на мысли, которые зародились в голове непосредственно перед желанием выпить. Записывать в блокнот такие мысли, чтобы лучше в них разобраться. Подобные мысли, как правило, искажены — они не согласуются с фактами и вызывают желание выпить снова и снова.</w:t>
      </w:r>
    </w:p>
    <w:p w14:paraId="42071083" w14:textId="241148F5" w:rsidR="00C67A2F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Планирование собственных действий</w:t>
      </w:r>
    </w:p>
    <w:p w14:paraId="61DEDE7D" w14:textId="2A717FF4" w:rsidR="00047BF9" w:rsidRPr="00476E3F" w:rsidRDefault="00047BF9" w:rsidP="00C67A2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Пытаться избегать таких людей, мест и занятий, которых подсознание со временем стало связывать с алкоголем.</w:t>
      </w:r>
    </w:p>
    <w:p w14:paraId="3E0A5F11" w14:textId="77777777" w:rsidR="00047BF9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Упражнения на расслабление</w:t>
      </w:r>
    </w:p>
    <w:p w14:paraId="2EEDDA1B" w14:textId="4B5F5E12" w:rsidR="00047BF9" w:rsidRPr="00476E3F" w:rsidRDefault="00047BF9" w:rsidP="00C67A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Упражнения на расслабление хорошо помогают ослабить гнев и тревожность, которые вызывают тягу к алкоголю (медитация, йога, контролируемое дыхание, физ</w:t>
      </w:r>
      <w:r w:rsidR="00C67A2F">
        <w:rPr>
          <w:rFonts w:ascii="Times New Roman" w:hAnsi="Times New Roman" w:cs="Times New Roman"/>
          <w:sz w:val="24"/>
          <w:szCs w:val="24"/>
        </w:rPr>
        <w:t xml:space="preserve">ические </w:t>
      </w:r>
      <w:r w:rsidRPr="00476E3F">
        <w:rPr>
          <w:rFonts w:ascii="Times New Roman" w:hAnsi="Times New Roman" w:cs="Times New Roman"/>
          <w:sz w:val="24"/>
          <w:szCs w:val="24"/>
        </w:rPr>
        <w:t>нагрузки).</w:t>
      </w:r>
    </w:p>
    <w:p w14:paraId="59F04106" w14:textId="77777777" w:rsidR="00C67A2F" w:rsidRDefault="00047BF9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7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Остановись, пока не поздно! </w:t>
      </w:r>
    </w:p>
    <w:p w14:paraId="3F6B526D" w14:textId="74D7255D" w:rsidR="00DD5C13" w:rsidRDefault="00047BF9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7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Спаси себя и свою семью!</w:t>
      </w:r>
    </w:p>
    <w:p w14:paraId="7CC15A9D" w14:textId="77777777" w:rsidR="00772C7D" w:rsidRDefault="00772C7D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911416" w14:textId="2B778B61" w:rsidR="00C67A2F" w:rsidRPr="00C67A2F" w:rsidRDefault="00772C7D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val="en-US"/>
        </w:rPr>
        <w:lastRenderedPageBreak/>
        <w:drawing>
          <wp:inline distT="0" distB="0" distL="0" distR="0" wp14:anchorId="242AD797" wp14:editId="1A9D7D0C">
            <wp:extent cx="303847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06DE3" w14:textId="77777777" w:rsidR="008A781E" w:rsidRDefault="008A781E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617C4C9" w14:textId="748EA903" w:rsidR="001751A8" w:rsidRDefault="009B575E" w:rsidP="009B575E">
      <w:pPr>
        <w:pStyle w:val="a6"/>
        <w:shd w:val="clear" w:color="auto" w:fill="FFFFFF"/>
        <w:spacing w:line="240" w:lineRule="auto"/>
        <w:ind w:firstLine="709"/>
        <w:contextualSpacing/>
        <w:rPr>
          <w:sz w:val="16"/>
          <w:szCs w:val="16"/>
        </w:rPr>
      </w:pPr>
      <w:r>
        <w:t xml:space="preserve">Вы можете обратиться </w:t>
      </w:r>
      <w:r w:rsidRPr="00A56146">
        <w:t>в учреждени</w:t>
      </w:r>
      <w:r>
        <w:t>е</w:t>
      </w:r>
      <w:r w:rsidRPr="00A56146">
        <w:t xml:space="preserve"> здравоохранения «Могилевский областной центр психиатрии и наркологии» по адресу:</w:t>
      </w:r>
      <w:r>
        <w:t xml:space="preserve"> г.</w:t>
      </w:r>
      <w:r w:rsidRPr="00A56146">
        <w:t xml:space="preserve"> Могилев, пер.4-й Мечникова, 17, телефон для справок 63-06-65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</w:p>
    <w:p w14:paraId="67A0A282" w14:textId="06B26F78" w:rsidR="00DD5C13" w:rsidRPr="00C67A2F" w:rsidRDefault="009B575E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Ми</w:t>
      </w:r>
      <w:r w:rsidR="00DD5C13" w:rsidRPr="00C67A2F">
        <w:rPr>
          <w:rFonts w:ascii="Times New Roman" w:hAnsi="Times New Roman" w:cs="Times New Roman"/>
          <w:sz w:val="16"/>
          <w:szCs w:val="16"/>
        </w:rPr>
        <w:t>нистерство здравоохранения Республики Беларусь</w:t>
      </w:r>
    </w:p>
    <w:p w14:paraId="18874792" w14:textId="7E16E2ED" w:rsidR="00DD5C13" w:rsidRPr="00C67A2F" w:rsidRDefault="00DD5C13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67A2F">
        <w:rPr>
          <w:rFonts w:ascii="Times New Roman" w:hAnsi="Times New Roman" w:cs="Times New Roman"/>
          <w:sz w:val="16"/>
          <w:szCs w:val="16"/>
        </w:rPr>
        <w:t xml:space="preserve">УЗ «Могилёвский областной </w:t>
      </w:r>
      <w:r w:rsidR="00137C39">
        <w:rPr>
          <w:rFonts w:ascii="Times New Roman" w:hAnsi="Times New Roman" w:cs="Times New Roman"/>
          <w:sz w:val="16"/>
          <w:szCs w:val="16"/>
        </w:rPr>
        <w:t>центр психиатрии и наркологии</w:t>
      </w:r>
      <w:r w:rsidRPr="00C67A2F">
        <w:rPr>
          <w:rFonts w:ascii="Times New Roman" w:hAnsi="Times New Roman" w:cs="Times New Roman"/>
          <w:sz w:val="16"/>
          <w:szCs w:val="16"/>
        </w:rPr>
        <w:t>»</w:t>
      </w:r>
    </w:p>
    <w:p w14:paraId="18D16690" w14:textId="77777777" w:rsidR="00DD5C13" w:rsidRPr="00C67A2F" w:rsidRDefault="00DD5C13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28FB410" w14:textId="77777777" w:rsid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4A6E8794" w14:textId="77777777" w:rsid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68433684" w14:textId="77777777" w:rsidR="001751A8" w:rsidRDefault="001751A8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17C2300E" w14:textId="77777777" w:rsidR="001751A8" w:rsidRDefault="001751A8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50ADA37" w14:textId="758F5BD0" w:rsidR="00047BF9" w:rsidRPr="00992B5E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„Признание проблемы – первый шаг к изменению жизни.</w:t>
      </w:r>
      <w:r w:rsid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  <w:r w:rsidRP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.“</w:t>
      </w:r>
    </w:p>
    <w:p w14:paraId="0C621C44" w14:textId="7461999B" w:rsidR="00047BF9" w:rsidRPr="00476E3F" w:rsidRDefault="006A536B" w:rsidP="00992B5E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2A4BAE" wp14:editId="6CC13141">
            <wp:extent cx="329565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73F5A" w14:textId="77777777" w:rsidR="009B575E" w:rsidRDefault="009B57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2AE31D98" w14:textId="4A8B6966" w:rsidR="00047BF9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92B5E">
        <w:rPr>
          <w:rFonts w:ascii="Times New Roman" w:hAnsi="Times New Roman" w:cs="Times New Roman"/>
          <w:b/>
          <w:bCs/>
        </w:rPr>
        <w:t>НАЧНИ УЖЕ СЕГОДНЯ БЫТЬ СЧАСТЛИВЫМ!</w:t>
      </w:r>
    </w:p>
    <w:p w14:paraId="30732729" w14:textId="77777777" w:rsidR="00992B5E" w:rsidRP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65F30F3B" w14:textId="77777777" w:rsidR="00047BF9" w:rsidRPr="00992B5E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92B5E">
        <w:rPr>
          <w:rFonts w:ascii="Times New Roman" w:hAnsi="Times New Roman" w:cs="Times New Roman"/>
          <w:b/>
          <w:bCs/>
        </w:rPr>
        <w:t>ВЫБЕРИ ВЕРНЫЙ ПУТЬ!</w:t>
      </w:r>
    </w:p>
    <w:p w14:paraId="08634981" w14:textId="77777777" w:rsidR="005B4F59" w:rsidRPr="00476E3F" w:rsidRDefault="005B4F5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B4F59" w:rsidRPr="00476E3F" w:rsidSect="00476E3F">
      <w:pgSz w:w="16838" w:h="11906" w:orient="landscape"/>
      <w:pgMar w:top="0" w:right="142" w:bottom="0" w:left="142" w:header="709" w:footer="709" w:gutter="0"/>
      <w:cols w:num="3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BC0"/>
      </v:shape>
    </w:pict>
  </w:numPicBullet>
  <w:abstractNum w:abstractNumId="0" w15:restartNumberingAfterBreak="0">
    <w:nsid w:val="03297342"/>
    <w:multiLevelType w:val="hybridMultilevel"/>
    <w:tmpl w:val="585087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FCC"/>
    <w:multiLevelType w:val="hybridMultilevel"/>
    <w:tmpl w:val="C9B83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21909"/>
    <w:multiLevelType w:val="hybridMultilevel"/>
    <w:tmpl w:val="297CF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B478E"/>
    <w:multiLevelType w:val="hybridMultilevel"/>
    <w:tmpl w:val="1076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811E6"/>
    <w:multiLevelType w:val="hybridMultilevel"/>
    <w:tmpl w:val="8B2C8E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D2A78"/>
    <w:multiLevelType w:val="hybridMultilevel"/>
    <w:tmpl w:val="AA38B4B2"/>
    <w:lvl w:ilvl="0" w:tplc="B3D68D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C351A"/>
    <w:multiLevelType w:val="hybridMultilevel"/>
    <w:tmpl w:val="AC22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BD"/>
    <w:rsid w:val="00015FA8"/>
    <w:rsid w:val="00047BF9"/>
    <w:rsid w:val="00060EBD"/>
    <w:rsid w:val="000D57D2"/>
    <w:rsid w:val="00137C39"/>
    <w:rsid w:val="001751A8"/>
    <w:rsid w:val="0023386D"/>
    <w:rsid w:val="002E46F4"/>
    <w:rsid w:val="00476E3F"/>
    <w:rsid w:val="005B4F59"/>
    <w:rsid w:val="006A536B"/>
    <w:rsid w:val="00772C7D"/>
    <w:rsid w:val="007B7A92"/>
    <w:rsid w:val="007F5813"/>
    <w:rsid w:val="00816677"/>
    <w:rsid w:val="008A781E"/>
    <w:rsid w:val="00982CA1"/>
    <w:rsid w:val="00992B5E"/>
    <w:rsid w:val="009B575E"/>
    <w:rsid w:val="009E6CE9"/>
    <w:rsid w:val="00A04E85"/>
    <w:rsid w:val="00C67A2F"/>
    <w:rsid w:val="00C81ED7"/>
    <w:rsid w:val="00DD5C13"/>
    <w:rsid w:val="00EC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D9D4E"/>
  <w15:chartTrackingRefBased/>
  <w15:docId w15:val="{102F0163-516E-4051-BEA3-0A2989C5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B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7BF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5C13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9B575E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Радевич Ирина Владимировна</cp:lastModifiedBy>
  <cp:revision>2</cp:revision>
  <dcterms:created xsi:type="dcterms:W3CDTF">2025-10-17T11:51:00Z</dcterms:created>
  <dcterms:modified xsi:type="dcterms:W3CDTF">2025-10-17T11:51:00Z</dcterms:modified>
</cp:coreProperties>
</file>