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A21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График мониторингов УЗ «Дрибинский райЦГЭ» на </w:t>
      </w:r>
      <w:r>
        <w:rPr>
          <w:rFonts w:ascii="Times New Roman" w:hAnsi="Times New Roman" w:cs="Times New Roman"/>
          <w:sz w:val="28"/>
          <w:szCs w:val="28"/>
          <w:lang w:val="ru-RU"/>
        </w:rPr>
        <w:t>октябрь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2026</w:t>
      </w:r>
    </w:p>
    <w:p w14:paraId="62284A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5"/>
        <w:tblW w:w="10632" w:type="dxa"/>
        <w:tblInd w:w="-9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4"/>
        <w:gridCol w:w="1786"/>
        <w:gridCol w:w="5802"/>
      </w:tblGrid>
      <w:tr w14:paraId="46653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4" w:type="dxa"/>
          </w:tcPr>
          <w:p w14:paraId="262D1B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субъекта</w:t>
            </w:r>
          </w:p>
        </w:tc>
        <w:tc>
          <w:tcPr>
            <w:tcW w:w="1786" w:type="dxa"/>
          </w:tcPr>
          <w:p w14:paraId="64D2E0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проведения мониторинга </w:t>
            </w:r>
          </w:p>
        </w:tc>
        <w:tc>
          <w:tcPr>
            <w:tcW w:w="5802" w:type="dxa"/>
          </w:tcPr>
          <w:p w14:paraId="6C346D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проведения мониторинга</w:t>
            </w:r>
          </w:p>
        </w:tc>
      </w:tr>
      <w:tr w14:paraId="4968A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3044" w:type="dxa"/>
          </w:tcPr>
          <w:p w14:paraId="3B747F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ГУО «Пудовнянская средняя школа»  </w:t>
            </w:r>
          </w:p>
        </w:tc>
        <w:tc>
          <w:tcPr>
            <w:tcW w:w="1786" w:type="dxa"/>
          </w:tcPr>
          <w:p w14:paraId="20ED89FB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Октябрь </w:t>
            </w:r>
          </w:p>
        </w:tc>
        <w:tc>
          <w:tcPr>
            <w:tcW w:w="5802" w:type="dxa"/>
          </w:tcPr>
          <w:p w14:paraId="241F85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требований санитарно-эпидемиологического законодательства при организации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образовательного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процесса обучающих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14:paraId="39466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3044" w:type="dxa"/>
          </w:tcPr>
          <w:p w14:paraId="582B10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ГУО «Черневская средняя  школа»  </w:t>
            </w:r>
          </w:p>
        </w:tc>
        <w:tc>
          <w:tcPr>
            <w:tcW w:w="1786" w:type="dxa"/>
          </w:tcPr>
          <w:p w14:paraId="059F1A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Октябрь</w:t>
            </w:r>
          </w:p>
        </w:tc>
        <w:tc>
          <w:tcPr>
            <w:tcW w:w="5802" w:type="dxa"/>
          </w:tcPr>
          <w:p w14:paraId="2979D1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требований санитарно-эпидемиологического законодательства при организации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образовательного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процесса обучающих </w:t>
            </w:r>
          </w:p>
        </w:tc>
      </w:tr>
      <w:bookmarkEnd w:id="0"/>
      <w:tr w14:paraId="5D24B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3044" w:type="dxa"/>
          </w:tcPr>
          <w:p w14:paraId="3AC23D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ГУО «Бельская средняя  школа Дрибинского района»</w:t>
            </w:r>
          </w:p>
        </w:tc>
        <w:tc>
          <w:tcPr>
            <w:tcW w:w="1786" w:type="dxa"/>
          </w:tcPr>
          <w:p w14:paraId="5C6259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Октябрь</w:t>
            </w:r>
          </w:p>
        </w:tc>
        <w:tc>
          <w:tcPr>
            <w:tcW w:w="5802" w:type="dxa"/>
          </w:tcPr>
          <w:p w14:paraId="22D951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требований санитарно-эпидемиологического законодательства при организации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образовательного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процесса обучающих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14:paraId="6FAA5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3044" w:type="dxa"/>
          </w:tcPr>
          <w:p w14:paraId="100CE3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ГУО «Коровчинская средняя школа»</w:t>
            </w:r>
          </w:p>
        </w:tc>
        <w:tc>
          <w:tcPr>
            <w:tcW w:w="1786" w:type="dxa"/>
          </w:tcPr>
          <w:p w14:paraId="4FD6D8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Октябрь</w:t>
            </w:r>
          </w:p>
        </w:tc>
        <w:tc>
          <w:tcPr>
            <w:tcW w:w="5802" w:type="dxa"/>
          </w:tcPr>
          <w:p w14:paraId="217FEB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требований санитарно-эпидемиологического законодательства при организации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образовательного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процесса обучающих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14:paraId="05D76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3044" w:type="dxa"/>
          </w:tcPr>
          <w:p w14:paraId="506D59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ГУО «Трилесинская средняя школа» </w:t>
            </w:r>
          </w:p>
        </w:tc>
        <w:tc>
          <w:tcPr>
            <w:tcW w:w="1786" w:type="dxa"/>
          </w:tcPr>
          <w:p w14:paraId="660AF3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Октябрь</w:t>
            </w:r>
          </w:p>
        </w:tc>
        <w:tc>
          <w:tcPr>
            <w:tcW w:w="5802" w:type="dxa"/>
          </w:tcPr>
          <w:p w14:paraId="142795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требований санитарно-эпидемиологического законодательства при организации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образовательного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процесса обучающих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14:paraId="04080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3044" w:type="dxa"/>
          </w:tcPr>
          <w:p w14:paraId="3AA634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ГУО «Рясненская средняя школа» </w:t>
            </w:r>
          </w:p>
        </w:tc>
        <w:tc>
          <w:tcPr>
            <w:tcW w:w="1786" w:type="dxa"/>
          </w:tcPr>
          <w:p w14:paraId="402EDC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Октябрь</w:t>
            </w:r>
          </w:p>
        </w:tc>
        <w:tc>
          <w:tcPr>
            <w:tcW w:w="5802" w:type="dxa"/>
          </w:tcPr>
          <w:p w14:paraId="08C6C36E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требований санитарно-эпидемиологического законодательства при организации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образовательного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процесса обучающих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14:paraId="3E3DE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3044" w:type="dxa"/>
          </w:tcPr>
          <w:p w14:paraId="547A0B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ГУО «Михеевская средняя школа» </w:t>
            </w:r>
          </w:p>
        </w:tc>
        <w:tc>
          <w:tcPr>
            <w:tcW w:w="1786" w:type="dxa"/>
          </w:tcPr>
          <w:p w14:paraId="3A70A5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Октябрь</w:t>
            </w:r>
          </w:p>
        </w:tc>
        <w:tc>
          <w:tcPr>
            <w:tcW w:w="5802" w:type="dxa"/>
          </w:tcPr>
          <w:p w14:paraId="782332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требований санитарно-эпидемиологического законодательства при организации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образовательного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процесса обучающих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14:paraId="0A88D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3044" w:type="dxa"/>
          </w:tcPr>
          <w:p w14:paraId="08D115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ГУО «Дрибинская средняя школа»</w:t>
            </w:r>
          </w:p>
        </w:tc>
        <w:tc>
          <w:tcPr>
            <w:tcW w:w="1786" w:type="dxa"/>
          </w:tcPr>
          <w:p w14:paraId="144580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Октябрь</w:t>
            </w:r>
          </w:p>
        </w:tc>
        <w:tc>
          <w:tcPr>
            <w:tcW w:w="5802" w:type="dxa"/>
          </w:tcPr>
          <w:p w14:paraId="64A12A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требований санитарно-эпидемиологического законодательства при организации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образовательного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процесса обучающих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14:paraId="6CF75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3044" w:type="dxa"/>
          </w:tcPr>
          <w:p w14:paraId="67A15C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GoBack" w:colFirst="1" w:colLast="1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ГУО «Темнолесская базовая школа» </w:t>
            </w:r>
          </w:p>
        </w:tc>
        <w:tc>
          <w:tcPr>
            <w:tcW w:w="1786" w:type="dxa"/>
          </w:tcPr>
          <w:p w14:paraId="331AA5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Октябрь</w:t>
            </w:r>
          </w:p>
        </w:tc>
        <w:tc>
          <w:tcPr>
            <w:tcW w:w="5802" w:type="dxa"/>
          </w:tcPr>
          <w:p w14:paraId="7856FE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требований санитарно-эпидемиологического законодательства при организации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образовательного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процесса обучающих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</w:tbl>
    <w:p w14:paraId="383094C5">
      <w:pPr>
        <w:spacing w:after="0"/>
        <w:jc w:val="center"/>
        <w:rPr>
          <w:rFonts w:ascii="Times New Roman" w:hAnsi="Times New Roman" w:cs="Times New Roman"/>
          <w:sz w:val="28"/>
          <w:szCs w:val="28"/>
        </w:rPr>
        <w:sectPr>
          <w:pgSz w:w="11906" w:h="16838"/>
          <w:pgMar w:top="1134" w:right="850" w:bottom="1134" w:left="1701" w:header="708" w:footer="708" w:gutter="0"/>
          <w:cols w:space="708" w:num="1"/>
          <w:docGrid w:linePitch="360" w:charSpace="0"/>
        </w:sectPr>
      </w:pPr>
    </w:p>
    <w:p w14:paraId="768AD1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BF4D87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мониторингов УЗ «Дрибинский райЦГЭ» на сентябрь 2026</w:t>
      </w:r>
    </w:p>
    <w:p w14:paraId="5B2164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5"/>
        <w:tblW w:w="10632" w:type="dxa"/>
        <w:tblInd w:w="-9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4"/>
        <w:gridCol w:w="1786"/>
        <w:gridCol w:w="5802"/>
      </w:tblGrid>
      <w:tr w14:paraId="1FACC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4" w:type="dxa"/>
          </w:tcPr>
          <w:p w14:paraId="2B112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субъекта</w:t>
            </w:r>
          </w:p>
        </w:tc>
        <w:tc>
          <w:tcPr>
            <w:tcW w:w="1786" w:type="dxa"/>
          </w:tcPr>
          <w:p w14:paraId="4BDA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проведения мониторинга </w:t>
            </w:r>
          </w:p>
        </w:tc>
        <w:tc>
          <w:tcPr>
            <w:tcW w:w="5802" w:type="dxa"/>
          </w:tcPr>
          <w:p w14:paraId="16BB0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проведения мониторинга</w:t>
            </w:r>
          </w:p>
        </w:tc>
      </w:tr>
      <w:tr w14:paraId="3A96E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3044" w:type="dxa"/>
          </w:tcPr>
          <w:p w14:paraId="4255DF3B">
            <w:pPr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Дрибинское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УКП «Жилкомхоз»</w:t>
            </w:r>
          </w:p>
        </w:tc>
        <w:tc>
          <w:tcPr>
            <w:tcW w:w="1786" w:type="dxa"/>
          </w:tcPr>
          <w:p w14:paraId="7361B731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09.09.2026-25.09.2026</w:t>
            </w:r>
          </w:p>
        </w:tc>
        <w:tc>
          <w:tcPr>
            <w:tcW w:w="5802" w:type="dxa"/>
          </w:tcPr>
          <w:p w14:paraId="06BDCE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Соблюдение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требований законодательства в области санитарно-эпидемиологического благополучия населения по вопросам санитарного состояния территорий</w:t>
            </w:r>
          </w:p>
          <w:p w14:paraId="638B0B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Выполнение требований ТР ТС по вопросам безопасности оборудования для детских игровых площадок</w:t>
            </w:r>
          </w:p>
        </w:tc>
      </w:tr>
    </w:tbl>
    <w:p w14:paraId="1A60666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12C4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4E5E9C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3DB39C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мониторингов УЗ «Дрибинский райЦГЭ» на август 2026</w:t>
      </w:r>
    </w:p>
    <w:p w14:paraId="4C44F06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5"/>
        <w:tblW w:w="10632" w:type="dxa"/>
        <w:tblInd w:w="-9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4"/>
        <w:gridCol w:w="1786"/>
        <w:gridCol w:w="5802"/>
      </w:tblGrid>
      <w:tr w14:paraId="4DC4D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4" w:type="dxa"/>
          </w:tcPr>
          <w:p w14:paraId="0BC72F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субъекта</w:t>
            </w:r>
          </w:p>
        </w:tc>
        <w:tc>
          <w:tcPr>
            <w:tcW w:w="1786" w:type="dxa"/>
          </w:tcPr>
          <w:p w14:paraId="737FC9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проведения мониторинга </w:t>
            </w:r>
          </w:p>
        </w:tc>
        <w:tc>
          <w:tcPr>
            <w:tcW w:w="5802" w:type="dxa"/>
          </w:tcPr>
          <w:p w14:paraId="0862B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проведения мониторинга</w:t>
            </w:r>
          </w:p>
        </w:tc>
      </w:tr>
      <w:tr w14:paraId="6FA6D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3044" w:type="dxa"/>
          </w:tcPr>
          <w:p w14:paraId="12DE8E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86" w:type="dxa"/>
          </w:tcPr>
          <w:p w14:paraId="7F114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2" w:type="dxa"/>
          </w:tcPr>
          <w:p w14:paraId="559928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EC31F4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E932BA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2C8594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25F0F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5C1BF3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D5EFC0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мониторингов УЗ «Дрибинский райЦГЭ» на июль 2026</w:t>
      </w:r>
    </w:p>
    <w:p w14:paraId="1FF7EB0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5"/>
        <w:tblW w:w="10632" w:type="dxa"/>
        <w:tblInd w:w="-9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4"/>
        <w:gridCol w:w="1786"/>
        <w:gridCol w:w="5802"/>
      </w:tblGrid>
      <w:tr w14:paraId="25289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4" w:type="dxa"/>
          </w:tcPr>
          <w:p w14:paraId="04FFDB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субъекта</w:t>
            </w:r>
          </w:p>
        </w:tc>
        <w:tc>
          <w:tcPr>
            <w:tcW w:w="1786" w:type="dxa"/>
          </w:tcPr>
          <w:p w14:paraId="6683A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проведения мониторинга </w:t>
            </w:r>
          </w:p>
        </w:tc>
        <w:tc>
          <w:tcPr>
            <w:tcW w:w="5802" w:type="dxa"/>
          </w:tcPr>
          <w:p w14:paraId="6415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проведения мониторинга</w:t>
            </w:r>
          </w:p>
        </w:tc>
      </w:tr>
      <w:tr w14:paraId="2B7B9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3044" w:type="dxa"/>
          </w:tcPr>
          <w:p w14:paraId="212D99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86" w:type="dxa"/>
          </w:tcPr>
          <w:p w14:paraId="6D574C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2" w:type="dxa"/>
          </w:tcPr>
          <w:p w14:paraId="491E53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FEB13A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A64608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7C50B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44677D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мониторингов УЗ «Дрибинский райЦГЭ» на июнь 2026</w:t>
      </w:r>
    </w:p>
    <w:p w14:paraId="1E7099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5"/>
        <w:tblW w:w="10632" w:type="dxa"/>
        <w:tblInd w:w="-9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4"/>
        <w:gridCol w:w="1786"/>
        <w:gridCol w:w="5802"/>
      </w:tblGrid>
      <w:tr w14:paraId="37EE6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4" w:type="dxa"/>
          </w:tcPr>
          <w:p w14:paraId="60AA4E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субъекта</w:t>
            </w:r>
          </w:p>
        </w:tc>
        <w:tc>
          <w:tcPr>
            <w:tcW w:w="1786" w:type="dxa"/>
          </w:tcPr>
          <w:p w14:paraId="008B77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проведения мониторинга </w:t>
            </w:r>
          </w:p>
        </w:tc>
        <w:tc>
          <w:tcPr>
            <w:tcW w:w="5802" w:type="dxa"/>
          </w:tcPr>
          <w:p w14:paraId="0183CA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проведения мониторинга</w:t>
            </w:r>
          </w:p>
        </w:tc>
      </w:tr>
      <w:tr w14:paraId="2D00C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3044" w:type="dxa"/>
          </w:tcPr>
          <w:p w14:paraId="4FC43A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ГУО «Пудовнянская средняя школа»  (пришкольный лагерь)</w:t>
            </w:r>
          </w:p>
        </w:tc>
        <w:tc>
          <w:tcPr>
            <w:tcW w:w="1786" w:type="dxa"/>
          </w:tcPr>
          <w:p w14:paraId="36082D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04.06.2026-16.07.2026</w:t>
            </w:r>
          </w:p>
        </w:tc>
        <w:tc>
          <w:tcPr>
            <w:tcW w:w="5802" w:type="dxa"/>
          </w:tcPr>
          <w:p w14:paraId="72D33E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требований санитарно-эпидемиологического законодательства при организации и проведении летней оздоровительной кампании для детей </w:t>
            </w:r>
          </w:p>
        </w:tc>
      </w:tr>
      <w:tr w14:paraId="2C217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3044" w:type="dxa"/>
          </w:tcPr>
          <w:p w14:paraId="11946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ГУО «Черневская средняя  школа» (пришкольный лагерь) </w:t>
            </w:r>
          </w:p>
        </w:tc>
        <w:tc>
          <w:tcPr>
            <w:tcW w:w="1786" w:type="dxa"/>
          </w:tcPr>
          <w:p w14:paraId="05C498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04.06.2026-16.07.2026</w:t>
            </w:r>
          </w:p>
        </w:tc>
        <w:tc>
          <w:tcPr>
            <w:tcW w:w="5802" w:type="dxa"/>
          </w:tcPr>
          <w:p w14:paraId="622478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требований санитарно-эпидемиологического законодательства при организации и проведении летней оздоровительной кампании для детей </w:t>
            </w:r>
          </w:p>
        </w:tc>
      </w:tr>
      <w:tr w14:paraId="00C58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3044" w:type="dxa"/>
          </w:tcPr>
          <w:p w14:paraId="1A2A54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ГУО «Бельская средняя  школа Дрибинского района»</w:t>
            </w:r>
          </w:p>
          <w:p w14:paraId="650147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(пришкольный лагерь)</w:t>
            </w:r>
          </w:p>
        </w:tc>
        <w:tc>
          <w:tcPr>
            <w:tcW w:w="1786" w:type="dxa"/>
          </w:tcPr>
          <w:p w14:paraId="7D1645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04.06.2026-16.07.2026</w:t>
            </w:r>
          </w:p>
        </w:tc>
        <w:tc>
          <w:tcPr>
            <w:tcW w:w="5802" w:type="dxa"/>
          </w:tcPr>
          <w:p w14:paraId="5A8378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требований санитарно-эпидемиологического законодательства при организации и проведении летней оздоровительной кампании для детей </w:t>
            </w:r>
          </w:p>
        </w:tc>
      </w:tr>
      <w:tr w14:paraId="26E4A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3044" w:type="dxa"/>
          </w:tcPr>
          <w:p w14:paraId="33FAE5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ГУО «Коровчинская средняя школа»</w:t>
            </w:r>
          </w:p>
          <w:p w14:paraId="3B4D27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(пришкольный лагерь)</w:t>
            </w:r>
          </w:p>
        </w:tc>
        <w:tc>
          <w:tcPr>
            <w:tcW w:w="1786" w:type="dxa"/>
          </w:tcPr>
          <w:p w14:paraId="1A02B7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04.06.2026-16.07.2026</w:t>
            </w:r>
          </w:p>
        </w:tc>
        <w:tc>
          <w:tcPr>
            <w:tcW w:w="5802" w:type="dxa"/>
          </w:tcPr>
          <w:p w14:paraId="753C57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требований санитарно-эпидемиологического законодательства при организации и проведении летней оздоровительной кампании для детей </w:t>
            </w:r>
          </w:p>
        </w:tc>
      </w:tr>
      <w:tr w14:paraId="58F3A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3044" w:type="dxa"/>
          </w:tcPr>
          <w:p w14:paraId="2C0B2D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ГУО «Трилесинская средняя школа» </w:t>
            </w:r>
          </w:p>
          <w:p w14:paraId="43DC8C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(пришкольный лагерь)</w:t>
            </w:r>
          </w:p>
        </w:tc>
        <w:tc>
          <w:tcPr>
            <w:tcW w:w="1786" w:type="dxa"/>
          </w:tcPr>
          <w:p w14:paraId="7F0B67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04.06.2026-16.07.2026</w:t>
            </w:r>
          </w:p>
        </w:tc>
        <w:tc>
          <w:tcPr>
            <w:tcW w:w="5802" w:type="dxa"/>
          </w:tcPr>
          <w:p w14:paraId="738BE5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требований санитарно-эпидемиологического законодательства при организации и проведении летней оздоровительной кампании для детей </w:t>
            </w:r>
          </w:p>
        </w:tc>
      </w:tr>
      <w:tr w14:paraId="7C5A5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3044" w:type="dxa"/>
          </w:tcPr>
          <w:p w14:paraId="16EC1E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ГУО «Рясненская средняя школа» (пришкольный лагерь)</w:t>
            </w:r>
          </w:p>
        </w:tc>
        <w:tc>
          <w:tcPr>
            <w:tcW w:w="1786" w:type="dxa"/>
          </w:tcPr>
          <w:p w14:paraId="7B6CA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04.06.2026-16.07.2026</w:t>
            </w:r>
          </w:p>
        </w:tc>
        <w:tc>
          <w:tcPr>
            <w:tcW w:w="5802" w:type="dxa"/>
          </w:tcPr>
          <w:p w14:paraId="137B4D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требований санитарно-эпидемиологического законодательства при организации и проведении летней оздоровительной кампании для детей </w:t>
            </w:r>
          </w:p>
        </w:tc>
      </w:tr>
      <w:tr w14:paraId="645FA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3044" w:type="dxa"/>
          </w:tcPr>
          <w:p w14:paraId="2FDD35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ГУО «Михеевская средняя школа» (пришкольный лагерь)</w:t>
            </w:r>
          </w:p>
        </w:tc>
        <w:tc>
          <w:tcPr>
            <w:tcW w:w="1786" w:type="dxa"/>
          </w:tcPr>
          <w:p w14:paraId="544D17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04.06.2026-16.07.2026</w:t>
            </w:r>
          </w:p>
        </w:tc>
        <w:tc>
          <w:tcPr>
            <w:tcW w:w="5802" w:type="dxa"/>
          </w:tcPr>
          <w:p w14:paraId="2C8E26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требований санитарно-эпидемиологического законодательства при организации и проведении летней оздоровительной кампании для детей </w:t>
            </w:r>
          </w:p>
        </w:tc>
      </w:tr>
      <w:tr w14:paraId="6C1F5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3044" w:type="dxa"/>
          </w:tcPr>
          <w:p w14:paraId="45A66D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ГУО «Дрибинская средняя школа»</w:t>
            </w:r>
          </w:p>
          <w:p w14:paraId="1CC70D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(пришкольный лагерь)</w:t>
            </w:r>
          </w:p>
        </w:tc>
        <w:tc>
          <w:tcPr>
            <w:tcW w:w="1786" w:type="dxa"/>
          </w:tcPr>
          <w:p w14:paraId="1B59F0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04.06.2026-16.07.2026</w:t>
            </w:r>
          </w:p>
        </w:tc>
        <w:tc>
          <w:tcPr>
            <w:tcW w:w="5802" w:type="dxa"/>
          </w:tcPr>
          <w:p w14:paraId="6460AE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требований санитарно-эпидемиологического законодательства при организации и проведении летней оздоровительной кампании для детей </w:t>
            </w:r>
          </w:p>
        </w:tc>
      </w:tr>
      <w:tr w14:paraId="4D7A6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3044" w:type="dxa"/>
          </w:tcPr>
          <w:p w14:paraId="0A4156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ГУО «Темнолесская базовая школа» (пришкольный лагерь)</w:t>
            </w:r>
          </w:p>
        </w:tc>
        <w:tc>
          <w:tcPr>
            <w:tcW w:w="1786" w:type="dxa"/>
          </w:tcPr>
          <w:p w14:paraId="078DF4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04.06.2026-16.07.2026</w:t>
            </w:r>
          </w:p>
        </w:tc>
        <w:tc>
          <w:tcPr>
            <w:tcW w:w="5802" w:type="dxa"/>
          </w:tcPr>
          <w:p w14:paraId="6BF267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требований санитарно-эпидемиологического законодательства при организации и проведении летней оздоровительной кампании для детей </w:t>
            </w:r>
          </w:p>
        </w:tc>
      </w:tr>
      <w:tr w14:paraId="20ED2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3044" w:type="dxa"/>
          </w:tcPr>
          <w:p w14:paraId="6B8F40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ГУДО «Районный центр детского творчества» </w:t>
            </w:r>
          </w:p>
        </w:tc>
        <w:tc>
          <w:tcPr>
            <w:tcW w:w="1786" w:type="dxa"/>
          </w:tcPr>
          <w:p w14:paraId="71AF41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04.06.2026-16.07.2026</w:t>
            </w:r>
          </w:p>
        </w:tc>
        <w:tc>
          <w:tcPr>
            <w:tcW w:w="5802" w:type="dxa"/>
          </w:tcPr>
          <w:p w14:paraId="6B7FCD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требований санитарно-эпидемиологического законодательства при организации и проведении летней оздоровительной кампании для детей </w:t>
            </w:r>
          </w:p>
        </w:tc>
      </w:tr>
    </w:tbl>
    <w:p w14:paraId="448583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118FB4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66DC4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C14F19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A8635C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мониторингов УЗ «Дрибинский райЦГЭ» на май 2026</w:t>
      </w:r>
    </w:p>
    <w:p w14:paraId="19CAFFF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5"/>
        <w:tblW w:w="10632" w:type="dxa"/>
        <w:tblInd w:w="-9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4"/>
        <w:gridCol w:w="1786"/>
        <w:gridCol w:w="5802"/>
      </w:tblGrid>
      <w:tr w14:paraId="4A656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4" w:type="dxa"/>
          </w:tcPr>
          <w:p w14:paraId="1BCAA8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субъекта</w:t>
            </w:r>
          </w:p>
        </w:tc>
        <w:tc>
          <w:tcPr>
            <w:tcW w:w="1786" w:type="dxa"/>
          </w:tcPr>
          <w:p w14:paraId="48B50D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проведения мониторинга </w:t>
            </w:r>
          </w:p>
        </w:tc>
        <w:tc>
          <w:tcPr>
            <w:tcW w:w="5802" w:type="dxa"/>
          </w:tcPr>
          <w:p w14:paraId="64D495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проведения мониторинга</w:t>
            </w:r>
          </w:p>
        </w:tc>
      </w:tr>
      <w:tr w14:paraId="27FC2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3044" w:type="dxa"/>
          </w:tcPr>
          <w:p w14:paraId="2FC41A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86" w:type="dxa"/>
          </w:tcPr>
          <w:p w14:paraId="113207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2" w:type="dxa"/>
          </w:tcPr>
          <w:p w14:paraId="4747C9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FC70E1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2741E4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BBB9F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7CFCF3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A4C5ED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мониторингов УЗ «Дрибинский райЦГЭ» на апрель 2026</w:t>
      </w:r>
    </w:p>
    <w:p w14:paraId="6EE06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5"/>
        <w:tblW w:w="10632" w:type="dxa"/>
        <w:tblInd w:w="-9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4"/>
        <w:gridCol w:w="1786"/>
        <w:gridCol w:w="5802"/>
      </w:tblGrid>
      <w:tr w14:paraId="04B37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4" w:type="dxa"/>
          </w:tcPr>
          <w:p w14:paraId="314ACC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субъекта</w:t>
            </w:r>
          </w:p>
        </w:tc>
        <w:tc>
          <w:tcPr>
            <w:tcW w:w="1786" w:type="dxa"/>
          </w:tcPr>
          <w:p w14:paraId="1D8333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проведения мониторинга </w:t>
            </w:r>
          </w:p>
        </w:tc>
        <w:tc>
          <w:tcPr>
            <w:tcW w:w="5802" w:type="dxa"/>
          </w:tcPr>
          <w:p w14:paraId="4D4FAD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проведения мониторинга</w:t>
            </w:r>
          </w:p>
        </w:tc>
      </w:tr>
      <w:tr w14:paraId="5A1F3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3044" w:type="dxa"/>
          </w:tcPr>
          <w:p w14:paraId="730450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86" w:type="dxa"/>
          </w:tcPr>
          <w:p w14:paraId="078C07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2" w:type="dxa"/>
          </w:tcPr>
          <w:p w14:paraId="221351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AB4E28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862E5D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517C3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BC1EAE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95E405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мониторингов УЗ «Дрибинский райЦГЭ» на март 2026</w:t>
      </w:r>
    </w:p>
    <w:p w14:paraId="1FD6427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5"/>
        <w:tblW w:w="10632" w:type="dxa"/>
        <w:tblInd w:w="-9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4"/>
        <w:gridCol w:w="1786"/>
        <w:gridCol w:w="5802"/>
      </w:tblGrid>
      <w:tr w14:paraId="44C27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4" w:type="dxa"/>
          </w:tcPr>
          <w:p w14:paraId="79BF82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субъекта</w:t>
            </w:r>
          </w:p>
        </w:tc>
        <w:tc>
          <w:tcPr>
            <w:tcW w:w="1786" w:type="dxa"/>
          </w:tcPr>
          <w:p w14:paraId="42FC65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проведения мониторинга </w:t>
            </w:r>
          </w:p>
        </w:tc>
        <w:tc>
          <w:tcPr>
            <w:tcW w:w="5802" w:type="dxa"/>
          </w:tcPr>
          <w:p w14:paraId="67D72C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проведения мониторинга</w:t>
            </w:r>
          </w:p>
        </w:tc>
      </w:tr>
      <w:tr w14:paraId="61F32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3044" w:type="dxa"/>
          </w:tcPr>
          <w:p w14:paraId="740579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86" w:type="dxa"/>
          </w:tcPr>
          <w:p w14:paraId="110AAE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2" w:type="dxa"/>
          </w:tcPr>
          <w:p w14:paraId="61E67A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76E3B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B004E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5E370A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166167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мониторингов УЗ «Дрибинский райЦГЭ» на февраль 2026</w:t>
      </w:r>
    </w:p>
    <w:p w14:paraId="447935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5"/>
        <w:tblW w:w="10632" w:type="dxa"/>
        <w:tblInd w:w="-9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4"/>
        <w:gridCol w:w="1786"/>
        <w:gridCol w:w="5802"/>
      </w:tblGrid>
      <w:tr w14:paraId="0B31A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4" w:type="dxa"/>
          </w:tcPr>
          <w:p w14:paraId="790C91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субъекта</w:t>
            </w:r>
          </w:p>
        </w:tc>
        <w:tc>
          <w:tcPr>
            <w:tcW w:w="1786" w:type="dxa"/>
          </w:tcPr>
          <w:p w14:paraId="7234D4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проведения мониторинга </w:t>
            </w:r>
          </w:p>
        </w:tc>
        <w:tc>
          <w:tcPr>
            <w:tcW w:w="5802" w:type="dxa"/>
          </w:tcPr>
          <w:p w14:paraId="6FBB9A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проведения мониторинга</w:t>
            </w:r>
          </w:p>
        </w:tc>
      </w:tr>
      <w:tr w14:paraId="087B7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3044" w:type="dxa"/>
          </w:tcPr>
          <w:p w14:paraId="0B8511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86" w:type="dxa"/>
          </w:tcPr>
          <w:p w14:paraId="0B0F3A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2" w:type="dxa"/>
          </w:tcPr>
          <w:p w14:paraId="6230E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3C2D0C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3D136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C2365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50AD24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мониторингов УЗ «Дрибинский райЦГЭ» на январь 2026</w:t>
      </w:r>
    </w:p>
    <w:p w14:paraId="2B31ADD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5"/>
        <w:tblW w:w="10632" w:type="dxa"/>
        <w:tblInd w:w="-9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4"/>
        <w:gridCol w:w="1786"/>
        <w:gridCol w:w="5802"/>
      </w:tblGrid>
      <w:tr w14:paraId="78691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4" w:type="dxa"/>
          </w:tcPr>
          <w:p w14:paraId="2BE790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субъекта</w:t>
            </w:r>
          </w:p>
        </w:tc>
        <w:tc>
          <w:tcPr>
            <w:tcW w:w="1786" w:type="dxa"/>
          </w:tcPr>
          <w:p w14:paraId="6D8C9A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проведения мониторинга </w:t>
            </w:r>
          </w:p>
        </w:tc>
        <w:tc>
          <w:tcPr>
            <w:tcW w:w="5802" w:type="dxa"/>
          </w:tcPr>
          <w:p w14:paraId="4616EC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проведения мониторинга</w:t>
            </w:r>
          </w:p>
        </w:tc>
      </w:tr>
      <w:tr w14:paraId="3DD6E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3044" w:type="dxa"/>
          </w:tcPr>
          <w:p w14:paraId="71BED6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86" w:type="dxa"/>
          </w:tcPr>
          <w:p w14:paraId="412AF2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2" w:type="dxa"/>
          </w:tcPr>
          <w:p w14:paraId="2795ED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8EF45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22E9795">
      <w:pPr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37B"/>
    <w:rsid w:val="00042095"/>
    <w:rsid w:val="000D5B67"/>
    <w:rsid w:val="00127204"/>
    <w:rsid w:val="00156155"/>
    <w:rsid w:val="00196A7E"/>
    <w:rsid w:val="001C7F36"/>
    <w:rsid w:val="001E2480"/>
    <w:rsid w:val="002D2D3A"/>
    <w:rsid w:val="002D4D1E"/>
    <w:rsid w:val="002E0A94"/>
    <w:rsid w:val="002E0E61"/>
    <w:rsid w:val="00307871"/>
    <w:rsid w:val="003763FC"/>
    <w:rsid w:val="003C76EB"/>
    <w:rsid w:val="004107EB"/>
    <w:rsid w:val="00433B5C"/>
    <w:rsid w:val="00470CDD"/>
    <w:rsid w:val="004935D8"/>
    <w:rsid w:val="004F137A"/>
    <w:rsid w:val="00523B1D"/>
    <w:rsid w:val="005E1400"/>
    <w:rsid w:val="0060587C"/>
    <w:rsid w:val="006B0C38"/>
    <w:rsid w:val="006C1C22"/>
    <w:rsid w:val="006C3748"/>
    <w:rsid w:val="00706286"/>
    <w:rsid w:val="007568AD"/>
    <w:rsid w:val="00784E95"/>
    <w:rsid w:val="007922F1"/>
    <w:rsid w:val="0079414B"/>
    <w:rsid w:val="007B127E"/>
    <w:rsid w:val="007C1F08"/>
    <w:rsid w:val="007C5AC2"/>
    <w:rsid w:val="007C5FF8"/>
    <w:rsid w:val="00807D75"/>
    <w:rsid w:val="00843703"/>
    <w:rsid w:val="008464A2"/>
    <w:rsid w:val="00854ADB"/>
    <w:rsid w:val="008A0667"/>
    <w:rsid w:val="008F3024"/>
    <w:rsid w:val="009264AA"/>
    <w:rsid w:val="00942D6B"/>
    <w:rsid w:val="00970B7A"/>
    <w:rsid w:val="009E47D0"/>
    <w:rsid w:val="009F6700"/>
    <w:rsid w:val="009F6F71"/>
    <w:rsid w:val="009F7C9E"/>
    <w:rsid w:val="00A30F56"/>
    <w:rsid w:val="00A51061"/>
    <w:rsid w:val="00A83CFB"/>
    <w:rsid w:val="00AB0B30"/>
    <w:rsid w:val="00AF64BE"/>
    <w:rsid w:val="00B16BC6"/>
    <w:rsid w:val="00B81675"/>
    <w:rsid w:val="00BA1F3D"/>
    <w:rsid w:val="00DA2935"/>
    <w:rsid w:val="00DB0155"/>
    <w:rsid w:val="00DB3E3E"/>
    <w:rsid w:val="00DD52AE"/>
    <w:rsid w:val="00DE115E"/>
    <w:rsid w:val="00E000C3"/>
    <w:rsid w:val="00E37348"/>
    <w:rsid w:val="00E71508"/>
    <w:rsid w:val="00F4037B"/>
    <w:rsid w:val="00F53A3E"/>
    <w:rsid w:val="00F758BF"/>
    <w:rsid w:val="00FB7D9C"/>
    <w:rsid w:val="00FC795B"/>
    <w:rsid w:val="00FF5365"/>
    <w:rsid w:val="50134027"/>
    <w:rsid w:val="7F815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000FF"/>
      <w:u w:val="single"/>
    </w:rPr>
  </w:style>
  <w:style w:type="table" w:styleId="5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353</Words>
  <Characters>3036</Characters>
  <Lines>24</Lines>
  <Paragraphs>6</Paragraphs>
  <TotalTime>19</TotalTime>
  <ScaleCrop>false</ScaleCrop>
  <LinksUpToDate>false</LinksUpToDate>
  <CharactersWithSpaces>3336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2022-11-03T09:10:00Z</dcterms:created>
  <dc:creator>ЦГЭ Дрибин</dc:creator>
  <cp:lastModifiedBy>Вероника Юркина</cp:lastModifiedBy>
  <dcterms:modified xsi:type="dcterms:W3CDTF">2026-09-29T12:16:25Z</dcterms:modified>
  <cp:revision>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eyJoZGlkIjoiNGY1NGMzZThlNDU5MzQ4OTI0NWY4YmJmN2NmNTQyZTAiLCJ1c2VySWQiOiIzNzI4Mzk3NzMyMzgyIn0=</vt:lpwstr>
  </property>
  <property fmtid="{D5CDD505-2E9C-101B-9397-08002B2CF9AE}" pid="3" name="KSOProductBuildVer">
    <vt:lpwstr>1049-12.1.0.28485</vt:lpwstr>
  </property>
  <property fmtid="{D5CDD505-2E9C-101B-9397-08002B2CF9AE}" pid="4" name="ICV">
    <vt:lpwstr>DA541CA591CD43E48CF5DB9E049433AF_13</vt:lpwstr>
  </property>
</Properties>
</file>